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22CA" w14:textId="77777777" w:rsidR="00575008" w:rsidRDefault="00575008" w:rsidP="00575008">
      <w:pPr>
        <w:pStyle w:val="Kop1"/>
      </w:pPr>
      <w:r>
        <w:t>Model opdracht voor de formatie</w:t>
      </w:r>
    </w:p>
    <w:p w14:paraId="598B3378" w14:textId="77777777" w:rsidR="00575008" w:rsidRPr="00575008" w:rsidRDefault="00575008" w:rsidP="00575008"/>
    <w:p w14:paraId="67CD4F7C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Opdracht voor de formatie</w:t>
      </w:r>
    </w:p>
    <w:p w14:paraId="4A6F396A" w14:textId="77777777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Op basis van het advies van de verkenner zetten we de stap naar de formatiefase waarbij:</w:t>
      </w:r>
    </w:p>
    <w:p w14:paraId="27FA6A88" w14:textId="4A74CE50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  <w:highlight w:val="yellow"/>
        </w:rPr>
        <w:t xml:space="preserve">partijen x, y en </w:t>
      </w:r>
      <w:proofErr w:type="spellStart"/>
      <w:r w:rsidRPr="00575008">
        <w:rPr>
          <w:bCs/>
          <w:sz w:val="24"/>
          <w:szCs w:val="32"/>
          <w:highlight w:val="yellow"/>
        </w:rPr>
        <w:t>z</w:t>
      </w:r>
      <w:proofErr w:type="spellEnd"/>
      <w:r w:rsidRPr="00575008">
        <w:rPr>
          <w:bCs/>
          <w:sz w:val="24"/>
          <w:szCs w:val="32"/>
        </w:rPr>
        <w:t xml:space="preserve"> met gesprekken starten om te komen tot een meerderheidscoalitie, waarbij zij samen een bestuursakkoord opstellen en kandidaat-</w:t>
      </w:r>
      <w:r w:rsidR="00FD1BA5">
        <w:rPr>
          <w:bCs/>
          <w:sz w:val="24"/>
          <w:szCs w:val="32"/>
        </w:rPr>
        <w:t>gedeputeerden</w:t>
      </w:r>
      <w:r w:rsidRPr="00575008">
        <w:rPr>
          <w:bCs/>
          <w:sz w:val="24"/>
          <w:szCs w:val="32"/>
        </w:rPr>
        <w:t xml:space="preserve"> voordragen;</w:t>
      </w:r>
    </w:p>
    <w:p w14:paraId="4CD5A0C6" w14:textId="77F8656D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  <w:highlight w:val="yellow"/>
        </w:rPr>
        <w:t>partijen a, b, c, d</w:t>
      </w:r>
      <w:r w:rsidRPr="00575008">
        <w:rPr>
          <w:bCs/>
          <w:sz w:val="24"/>
          <w:szCs w:val="32"/>
        </w:rPr>
        <w:t xml:space="preserve"> met gesprekken starten om te komen tot een </w:t>
      </w:r>
      <w:proofErr w:type="spellStart"/>
      <w:r w:rsidR="00FD1BA5">
        <w:rPr>
          <w:bCs/>
          <w:sz w:val="24"/>
          <w:szCs w:val="32"/>
        </w:rPr>
        <w:t>statenbrede</w:t>
      </w:r>
      <w:proofErr w:type="spellEnd"/>
      <w:r w:rsidRPr="00575008">
        <w:rPr>
          <w:bCs/>
          <w:sz w:val="24"/>
          <w:szCs w:val="32"/>
        </w:rPr>
        <w:t xml:space="preserve"> werkwijze waarbij zij samen een bestuursakkoord opstellen en kandidaat-</w:t>
      </w:r>
      <w:r w:rsidR="00FD1BA5">
        <w:rPr>
          <w:bCs/>
          <w:sz w:val="24"/>
          <w:szCs w:val="32"/>
        </w:rPr>
        <w:t>gedeputeerden</w:t>
      </w:r>
      <w:r w:rsidRPr="00575008">
        <w:rPr>
          <w:bCs/>
          <w:sz w:val="24"/>
          <w:szCs w:val="32"/>
        </w:rPr>
        <w:t xml:space="preserve"> voordragen;</w:t>
      </w:r>
    </w:p>
    <w:p w14:paraId="3A859CB4" w14:textId="77777777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….</w:t>
      </w:r>
    </w:p>
    <w:p w14:paraId="32D977E3" w14:textId="77777777" w:rsidR="00575008" w:rsidRPr="00575008" w:rsidRDefault="00575008" w:rsidP="00575008">
      <w:pPr>
        <w:rPr>
          <w:b/>
          <w:sz w:val="24"/>
          <w:szCs w:val="32"/>
        </w:rPr>
      </w:pPr>
    </w:p>
    <w:p w14:paraId="5BD918C7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Voordracht formateur</w:t>
      </w:r>
    </w:p>
    <w:p w14:paraId="699034C7" w14:textId="77777777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Partij(en) hebben de heer/mevrouw [naam/namen] benaderd om als formateur(s) deze gesprekken te begeleiden. </w:t>
      </w:r>
    </w:p>
    <w:p w14:paraId="329877EA" w14:textId="1E8EDBBA" w:rsidR="00575008" w:rsidRPr="00575008" w:rsidRDefault="00575008" w:rsidP="00575008">
      <w:pPr>
        <w:pStyle w:val="Lijstalinea"/>
        <w:numPr>
          <w:ilvl w:val="0"/>
          <w:numId w:val="4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heer/mevrouw [naam] is thans [functie] en is op korte termijn beschikbaar om aan de slag te gaan.</w:t>
      </w:r>
    </w:p>
    <w:p w14:paraId="1E3D1BE2" w14:textId="77777777" w:rsidR="00575008" w:rsidRPr="00575008" w:rsidRDefault="00575008" w:rsidP="00575008">
      <w:pPr>
        <w:pStyle w:val="Lijstalinea"/>
        <w:numPr>
          <w:ilvl w:val="0"/>
          <w:numId w:val="4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heer/mevrouw [naam] is thans [functie] en is op korte termijn beschikbaar om aan de slag te gaan.</w:t>
      </w:r>
    </w:p>
    <w:p w14:paraId="296378B5" w14:textId="77777777" w:rsidR="00575008" w:rsidRPr="00575008" w:rsidRDefault="00575008" w:rsidP="00575008">
      <w:pPr>
        <w:rPr>
          <w:bCs/>
          <w:sz w:val="24"/>
          <w:szCs w:val="32"/>
        </w:rPr>
      </w:pPr>
    </w:p>
    <w:p w14:paraId="681A75CB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Werkwijze</w:t>
      </w:r>
    </w:p>
    <w:p w14:paraId="5A25D5DF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formateur stelt de werkwijze en de agenda vast in overleg met de gesprekspartners;</w:t>
      </w:r>
    </w:p>
    <w:p w14:paraId="788A9FC7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ambtelijke organisatie neemt de ondersteuning van de formatie op zich;</w:t>
      </w:r>
    </w:p>
    <w:p w14:paraId="79209857" w14:textId="457970A0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De </w:t>
      </w:r>
      <w:r w:rsidR="00FD1BA5">
        <w:rPr>
          <w:bCs/>
          <w:sz w:val="24"/>
          <w:szCs w:val="32"/>
        </w:rPr>
        <w:t>staten</w:t>
      </w:r>
      <w:r w:rsidRPr="00575008">
        <w:rPr>
          <w:bCs/>
          <w:sz w:val="24"/>
          <w:szCs w:val="32"/>
        </w:rPr>
        <w:t xml:space="preserve"> ontvang</w:t>
      </w:r>
      <w:r w:rsidR="00FD1BA5">
        <w:rPr>
          <w:bCs/>
          <w:sz w:val="24"/>
          <w:szCs w:val="32"/>
        </w:rPr>
        <w:t>en</w:t>
      </w:r>
      <w:r w:rsidRPr="00575008">
        <w:rPr>
          <w:bCs/>
          <w:sz w:val="24"/>
          <w:szCs w:val="32"/>
        </w:rPr>
        <w:t xml:space="preserve"> na afloop documenten die bij de formatie zijn gebruikt;</w:t>
      </w:r>
    </w:p>
    <w:p w14:paraId="728135F7" w14:textId="36388D15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De </w:t>
      </w:r>
      <w:r w:rsidR="00FD1BA5">
        <w:rPr>
          <w:bCs/>
          <w:sz w:val="24"/>
          <w:szCs w:val="32"/>
        </w:rPr>
        <w:t>commissaris</w:t>
      </w:r>
      <w:r w:rsidRPr="00575008">
        <w:rPr>
          <w:bCs/>
          <w:sz w:val="24"/>
          <w:szCs w:val="32"/>
        </w:rPr>
        <w:t xml:space="preserve"> krijgt, op basis van de wettelijke grondslag hiervoor, gelegenheid om een reactie te geven op het concept-bestuursakkoord, deze reactie wordt in afschrift verzonden aan de </w:t>
      </w:r>
      <w:r w:rsidR="00FD1BA5">
        <w:rPr>
          <w:bCs/>
          <w:sz w:val="24"/>
          <w:szCs w:val="32"/>
        </w:rPr>
        <w:t>staten</w:t>
      </w:r>
      <w:r w:rsidRPr="00575008">
        <w:rPr>
          <w:bCs/>
          <w:sz w:val="24"/>
          <w:szCs w:val="32"/>
        </w:rPr>
        <w:t>;</w:t>
      </w:r>
    </w:p>
    <w:p w14:paraId="62004861" w14:textId="5F33C8E0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Kandidaat-</w:t>
      </w:r>
      <w:r w:rsidR="00FD1BA5">
        <w:rPr>
          <w:bCs/>
          <w:sz w:val="24"/>
          <w:szCs w:val="32"/>
        </w:rPr>
        <w:t>gedeputeerde</w:t>
      </w:r>
      <w:r w:rsidRPr="00575008">
        <w:rPr>
          <w:bCs/>
          <w:sz w:val="24"/>
          <w:szCs w:val="32"/>
        </w:rPr>
        <w:t xml:space="preserve"> doorlopen, onder verantwoordelijkheid van de </w:t>
      </w:r>
      <w:r w:rsidR="00FD1BA5">
        <w:rPr>
          <w:bCs/>
          <w:sz w:val="24"/>
          <w:szCs w:val="32"/>
        </w:rPr>
        <w:t>commissaris</w:t>
      </w:r>
      <w:r w:rsidRPr="00575008">
        <w:rPr>
          <w:bCs/>
          <w:sz w:val="24"/>
          <w:szCs w:val="32"/>
        </w:rPr>
        <w:t>, voorafgaand aan hun voordracht een risicoanalyse integriteit;</w:t>
      </w:r>
    </w:p>
    <w:p w14:paraId="3FE5909F" w14:textId="35F2CA0B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De formateur brengt een openbaar, schriftelijk verslag uit van het doorlopen proces en legt hierover verantwoording af aan de </w:t>
      </w:r>
      <w:r w:rsidR="00FD1BA5">
        <w:rPr>
          <w:bCs/>
          <w:sz w:val="24"/>
          <w:szCs w:val="32"/>
        </w:rPr>
        <w:t>staten</w:t>
      </w:r>
      <w:r w:rsidRPr="00575008">
        <w:rPr>
          <w:bCs/>
          <w:sz w:val="24"/>
          <w:szCs w:val="32"/>
        </w:rPr>
        <w:t>.</w:t>
      </w:r>
    </w:p>
    <w:p w14:paraId="01031F7D" w14:textId="2E235889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Planning</w:t>
      </w:r>
    </w:p>
    <w:p w14:paraId="7ECE72E2" w14:textId="66688C33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Na vaststelling van de opdracht krijgt de formateur </w:t>
      </w:r>
      <w:r w:rsidRPr="00575008">
        <w:rPr>
          <w:bCs/>
          <w:sz w:val="24"/>
          <w:szCs w:val="32"/>
          <w:highlight w:val="yellow"/>
        </w:rPr>
        <w:t>acht weken</w:t>
      </w:r>
      <w:r w:rsidRPr="00575008">
        <w:rPr>
          <w:bCs/>
          <w:sz w:val="24"/>
          <w:szCs w:val="32"/>
        </w:rPr>
        <w:t xml:space="preserve"> de tijd om tot resultaat te komen. Tussentijds word</w:t>
      </w:r>
      <w:r w:rsidR="00FD1BA5">
        <w:rPr>
          <w:bCs/>
          <w:sz w:val="24"/>
          <w:szCs w:val="32"/>
        </w:rPr>
        <w:t xml:space="preserve">en de staten </w:t>
      </w:r>
      <w:r w:rsidRPr="00575008">
        <w:rPr>
          <w:bCs/>
          <w:sz w:val="24"/>
          <w:szCs w:val="32"/>
        </w:rPr>
        <w:t>geïnformeerd over de voortgang.</w:t>
      </w:r>
    </w:p>
    <w:sectPr w:rsidR="00575008" w:rsidRPr="00575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90CC9"/>
    <w:multiLevelType w:val="hybridMultilevel"/>
    <w:tmpl w:val="72BAB9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02BB9"/>
    <w:multiLevelType w:val="hybridMultilevel"/>
    <w:tmpl w:val="45D69E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8D54F6"/>
    <w:multiLevelType w:val="hybridMultilevel"/>
    <w:tmpl w:val="5C302D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A0441C"/>
    <w:multiLevelType w:val="hybridMultilevel"/>
    <w:tmpl w:val="67AC9D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8607E3"/>
    <w:multiLevelType w:val="hybridMultilevel"/>
    <w:tmpl w:val="951606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1889222">
    <w:abstractNumId w:val="1"/>
  </w:num>
  <w:num w:numId="2" w16cid:durableId="524251542">
    <w:abstractNumId w:val="4"/>
  </w:num>
  <w:num w:numId="3" w16cid:durableId="1916935797">
    <w:abstractNumId w:val="0"/>
  </w:num>
  <w:num w:numId="4" w16cid:durableId="700520504">
    <w:abstractNumId w:val="3"/>
  </w:num>
  <w:num w:numId="5" w16cid:durableId="854148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08"/>
    <w:rsid w:val="00575008"/>
    <w:rsid w:val="006842D1"/>
    <w:rsid w:val="00972BA4"/>
    <w:rsid w:val="009B6314"/>
    <w:rsid w:val="00E07DD3"/>
    <w:rsid w:val="00FD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38DB"/>
  <w15:chartTrackingRefBased/>
  <w15:docId w15:val="{371AA3EE-6B57-4AC1-9E45-CDC58724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008"/>
    <w:pPr>
      <w:spacing w:before="240" w:after="240" w:line="240" w:lineRule="auto"/>
    </w:pPr>
    <w:rPr>
      <w:rFonts w:ascii="Corbel" w:hAnsi="Corbel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7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5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5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5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5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5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5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5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5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5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5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5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500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500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50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50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50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5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50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5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5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5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5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50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50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50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5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50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5008"/>
    <w:rPr>
      <w:b/>
      <w:bCs/>
      <w:smallCaps/>
      <w:color w:val="0F4761" w:themeColor="accent1" w:themeShade="BF"/>
      <w:spacing w:val="5"/>
    </w:rPr>
  </w:style>
  <w:style w:type="paragraph" w:customStyle="1" w:styleId="Blokblauw">
    <w:name w:val="Blok blauw"/>
    <w:basedOn w:val="Standaard"/>
    <w:qFormat/>
    <w:rsid w:val="00575008"/>
    <w:pPr>
      <w:pBdr>
        <w:top w:val="single" w:sz="48" w:space="1" w:color="BEDBEA"/>
        <w:left w:val="single" w:sz="48" w:space="4" w:color="BEDBEA"/>
        <w:bottom w:val="single" w:sz="48" w:space="1" w:color="BEDBEA"/>
        <w:right w:val="single" w:sz="48" w:space="4" w:color="BEDBEA"/>
      </w:pBdr>
      <w:shd w:val="solid" w:color="BEDBEA" w:fill="BEDBEA"/>
      <w:spacing w:before="360" w:after="360"/>
    </w:pPr>
    <w:rPr>
      <w:color w:val="000000" w:themeColor="text1"/>
      <w:sz w:val="20"/>
    </w:rPr>
  </w:style>
  <w:style w:type="paragraph" w:styleId="Geenafstand">
    <w:name w:val="No Spacing"/>
    <w:uiPriority w:val="1"/>
    <w:qFormat/>
    <w:rsid w:val="00575008"/>
    <w:pPr>
      <w:spacing w:after="0" w:line="240" w:lineRule="auto"/>
    </w:pPr>
    <w:rPr>
      <w:rFonts w:ascii="Corbel" w:hAnsi="Corbel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C1DDCFB9CED4697AB3B764CBDFE8B" ma:contentTypeVersion="16" ma:contentTypeDescription="Een nieuw document maken." ma:contentTypeScope="" ma:versionID="183ca1e5daf837587648bb493181c213">
  <xsd:schema xmlns:xsd="http://www.w3.org/2001/XMLSchema" xmlns:xs="http://www.w3.org/2001/XMLSchema" xmlns:p="http://schemas.microsoft.com/office/2006/metadata/properties" xmlns:ns2="4e30fa33-79bf-4a05-969a-cdc8cc253892" xmlns:ns3="1540a006-39e2-4ce9-aea9-e7e928b36b8d" targetNamespace="http://schemas.microsoft.com/office/2006/metadata/properties" ma:root="true" ma:fieldsID="d771853137068ca0be3c84851014ff90" ns2:_="" ns3:_="">
    <xsd:import namespace="4e30fa33-79bf-4a05-969a-cdc8cc253892"/>
    <xsd:import namespace="1540a006-39e2-4ce9-aea9-e7e928b36b8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0fa33-79bf-4a05-969a-cdc8cc2538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b5c7e51-0fb2-4e88-872d-c565f84f1b8a}" ma:internalName="TaxCatchAll" ma:showField="CatchAllData" ma:web="4e30fa33-79bf-4a05-969a-cdc8cc253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0a006-39e2-4ce9-aea9-e7e928b36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fd02a1e-2bf4-4950-a4ac-9894efe395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0a006-39e2-4ce9-aea9-e7e928b36b8d">
      <Terms xmlns="http://schemas.microsoft.com/office/infopath/2007/PartnerControls"/>
    </lcf76f155ced4ddcb4097134ff3c332f>
    <TaxCatchAll xmlns="4e30fa33-79bf-4a05-969a-cdc8cc253892" xsi:nil="true"/>
    <_dlc_DocId xmlns="4e30fa33-79bf-4a05-969a-cdc8cc253892">577WQPT72SDW-1390183097-80116</_dlc_DocId>
    <_dlc_DocIdUrl xmlns="4e30fa33-79bf-4a05-969a-cdc8cc253892">
      <Url>https://neckervannaem.sharepoint.com/sites/Marketing/_layouts/15/DocIdRedir.aspx?ID=577WQPT72SDW-1390183097-80116</Url>
      <Description>577WQPT72SDW-1390183097-80116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FC301-362A-43BD-9960-FE07780FA95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FB64327-B34C-4989-AB5D-A811D959F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0fa33-79bf-4a05-969a-cdc8cc253892"/>
    <ds:schemaRef ds:uri="1540a006-39e2-4ce9-aea9-e7e928b36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448497-9F99-4EEF-8418-0AC53FD1265F}">
  <ds:schemaRefs>
    <ds:schemaRef ds:uri="http://schemas.microsoft.com/office/2006/metadata/properties"/>
    <ds:schemaRef ds:uri="http://schemas.microsoft.com/office/infopath/2007/PartnerControls"/>
    <ds:schemaRef ds:uri="1540a006-39e2-4ce9-aea9-e7e928b36b8d"/>
    <ds:schemaRef ds:uri="4e30fa33-79bf-4a05-969a-cdc8cc253892"/>
  </ds:schemaRefs>
</ds:datastoreItem>
</file>

<file path=customXml/itemProps4.xml><?xml version="1.0" encoding="utf-8"?>
<ds:datastoreItem xmlns:ds="http://schemas.openxmlformats.org/officeDocument/2006/customXml" ds:itemID="{CC2D85AA-1128-49D6-9902-5F79EA4C17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 van Meijeren</dc:creator>
  <cp:keywords/>
  <dc:description/>
  <cp:lastModifiedBy>Job van Meijeren</cp:lastModifiedBy>
  <cp:revision>2</cp:revision>
  <dcterms:created xsi:type="dcterms:W3CDTF">2025-06-03T19:18:00Z</dcterms:created>
  <dcterms:modified xsi:type="dcterms:W3CDTF">2026-06-11T13:23:00Z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0x010100B9DC1DDCFB9CED4697AB3B764CBDFE8B</vt:lpwstr>
  </property>
  <property fmtid="{D5CDD505-2E9C-101B-9397-08002B2CF9AE}" pid="3" name="_dlc_DocIdItemGuid">
    <vt:lpwstr>c06dae41-1525-4c93-bad5-6a24dee22353</vt:lpwstr>
  </property>
  <property fmtid="{D5CDD505-2E9C-101B-9397-08002B2CF9AE}" pid="4" name="MediaServiceImageTags">
    <vt:lpwstr/>
  </property>
</Properties>
</file>